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74" w:rsidRDefault="00E42574">
      <w:pPr>
        <w:pStyle w:val="normal0"/>
        <w:rPr>
          <w:b/>
        </w:rPr>
      </w:pPr>
      <w:r>
        <w:rPr>
          <w:b/>
        </w:rPr>
        <w:t>Minutes of TBI Admin Meeting Tuesday 24th May 2022   held online via Zoom</w:t>
      </w:r>
    </w:p>
    <w:p w:rsidR="00E42574" w:rsidRDefault="00E42574">
      <w:pPr>
        <w:pStyle w:val="normal0"/>
        <w:rPr>
          <w:b/>
        </w:rPr>
      </w:pPr>
    </w:p>
    <w:p w:rsidR="00E42574" w:rsidRDefault="00E42574">
      <w:pPr>
        <w:pStyle w:val="normal0"/>
      </w:pPr>
      <w:r>
        <w:rPr>
          <w:b/>
        </w:rPr>
        <w:t xml:space="preserve">Present: </w:t>
      </w:r>
      <w:r>
        <w:t>Alaine MacDonald (AM), Sheila Currie (SC), Lyn McLardy (LM), Anne Thomas (AT), Peter Moffat (PM), Julian Paren (JP), Julie Gibson (JG), Minute taker: Rose Grant (RG)</w:t>
      </w:r>
    </w:p>
    <w:p w:rsidR="00E42574" w:rsidRDefault="00E42574">
      <w:pPr>
        <w:pStyle w:val="normal0"/>
        <w:rPr>
          <w:b/>
        </w:rPr>
      </w:pPr>
    </w:p>
    <w:p w:rsidR="00E42574" w:rsidRDefault="00E42574">
      <w:pPr>
        <w:pStyle w:val="normal0"/>
      </w:pPr>
      <w:r>
        <w:rPr>
          <w:b/>
        </w:rPr>
        <w:t>Apologies:</w:t>
      </w:r>
      <w:r>
        <w:t xml:space="preserve"> </w:t>
      </w:r>
      <w:r>
        <w:tab/>
        <w:t>Martin Sherring</w:t>
      </w:r>
    </w:p>
    <w:p w:rsidR="00E42574" w:rsidRDefault="00E42574">
      <w:pPr>
        <w:pStyle w:val="normal0"/>
      </w:pPr>
      <w:r>
        <w:t>Minute taker:</w:t>
      </w:r>
      <w:r>
        <w:tab/>
        <w:t>Rose</w:t>
      </w:r>
      <w:r>
        <w:tab/>
      </w:r>
      <w:r>
        <w:tab/>
      </w:r>
      <w:r>
        <w:tab/>
        <w:t xml:space="preserve">next minute taker  Martin </w:t>
      </w:r>
    </w:p>
    <w:p w:rsidR="00E42574" w:rsidRDefault="00E42574">
      <w:pPr>
        <w:pStyle w:val="normal0"/>
      </w:pPr>
    </w:p>
    <w:tbl>
      <w:tblPr>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95"/>
        <w:gridCol w:w="6060"/>
        <w:gridCol w:w="1890"/>
      </w:tblGrid>
      <w:tr w:rsidR="00E42574" w:rsidTr="003A718D">
        <w:trPr>
          <w:trHeight w:val="291"/>
        </w:trPr>
        <w:tc>
          <w:tcPr>
            <w:tcW w:w="2595" w:type="dxa"/>
          </w:tcPr>
          <w:p w:rsidR="00E42574" w:rsidRDefault="00E42574" w:rsidP="003A718D">
            <w:pPr>
              <w:pStyle w:val="normal0"/>
              <w:jc w:val="center"/>
            </w:pPr>
            <w:r w:rsidRPr="003A718D">
              <w:rPr>
                <w:b/>
              </w:rPr>
              <w:t>ITEM</w:t>
            </w:r>
          </w:p>
        </w:tc>
        <w:tc>
          <w:tcPr>
            <w:tcW w:w="6060" w:type="dxa"/>
          </w:tcPr>
          <w:p w:rsidR="00E42574" w:rsidRDefault="00E42574" w:rsidP="003A718D">
            <w:pPr>
              <w:pStyle w:val="normal0"/>
              <w:jc w:val="center"/>
            </w:pPr>
            <w:r w:rsidRPr="003A718D">
              <w:rPr>
                <w:b/>
              </w:rPr>
              <w:t>DISCUSSION</w:t>
            </w:r>
          </w:p>
        </w:tc>
        <w:tc>
          <w:tcPr>
            <w:tcW w:w="1890" w:type="dxa"/>
          </w:tcPr>
          <w:p w:rsidR="00E42574" w:rsidRDefault="00E42574" w:rsidP="003A718D">
            <w:pPr>
              <w:pStyle w:val="normal0"/>
              <w:jc w:val="center"/>
            </w:pPr>
            <w:r w:rsidRPr="003A718D">
              <w:rPr>
                <w:b/>
              </w:rPr>
              <w:t>ACTION</w:t>
            </w:r>
          </w:p>
        </w:tc>
      </w:tr>
      <w:tr w:rsidR="00E42574" w:rsidTr="003A718D">
        <w:trPr>
          <w:trHeight w:val="795"/>
        </w:trPr>
        <w:tc>
          <w:tcPr>
            <w:tcW w:w="2595" w:type="dxa"/>
          </w:tcPr>
          <w:p w:rsidR="00E42574" w:rsidRDefault="00E42574">
            <w:pPr>
              <w:pStyle w:val="normal0"/>
            </w:pPr>
            <w:r w:rsidRPr="003A718D">
              <w:rPr>
                <w:b/>
              </w:rPr>
              <w:t>Minutes of 13 April 2022</w:t>
            </w:r>
          </w:p>
        </w:tc>
        <w:tc>
          <w:tcPr>
            <w:tcW w:w="6060" w:type="dxa"/>
          </w:tcPr>
          <w:p w:rsidR="00E42574" w:rsidRDefault="00E42574">
            <w:pPr>
              <w:pStyle w:val="normal0"/>
            </w:pPr>
            <w:r>
              <w:t>Acceptance of minutes of previous meeting – Thanks to Peter- re-circulated May 23 2022</w:t>
            </w:r>
          </w:p>
        </w:tc>
        <w:tc>
          <w:tcPr>
            <w:tcW w:w="1890" w:type="dxa"/>
          </w:tcPr>
          <w:p w:rsidR="00E42574" w:rsidRDefault="00E42574">
            <w:pPr>
              <w:pStyle w:val="normal0"/>
            </w:pPr>
          </w:p>
        </w:tc>
      </w:tr>
      <w:tr w:rsidR="00E42574" w:rsidTr="003A718D">
        <w:trPr>
          <w:trHeight w:val="627"/>
        </w:trPr>
        <w:tc>
          <w:tcPr>
            <w:tcW w:w="10545" w:type="dxa"/>
            <w:gridSpan w:val="3"/>
          </w:tcPr>
          <w:p w:rsidR="00E42574" w:rsidRPr="003A718D" w:rsidRDefault="00E42574">
            <w:pPr>
              <w:pStyle w:val="normal0"/>
              <w:rPr>
                <w:b/>
              </w:rPr>
            </w:pPr>
          </w:p>
          <w:p w:rsidR="00E42574" w:rsidRPr="003A718D" w:rsidRDefault="00E42574">
            <w:pPr>
              <w:pStyle w:val="normal0"/>
              <w:rPr>
                <w:i/>
              </w:rPr>
            </w:pPr>
            <w:r w:rsidRPr="003A718D">
              <w:rPr>
                <w:b/>
              </w:rPr>
              <w:t xml:space="preserve">ITEMS FOR DECISION </w:t>
            </w:r>
            <w:r w:rsidRPr="003A718D">
              <w:rPr>
                <w:i/>
              </w:rPr>
              <w:t>(Single item brought forward for attendance of LM, other Items for Decision to be continued after Matters Arising)</w:t>
            </w:r>
          </w:p>
          <w:p w:rsidR="00E42574" w:rsidRPr="003A718D" w:rsidRDefault="00E42574">
            <w:pPr>
              <w:pStyle w:val="normal0"/>
              <w:rPr>
                <w:b/>
              </w:rPr>
            </w:pPr>
          </w:p>
        </w:tc>
      </w:tr>
      <w:tr w:rsidR="00E42574" w:rsidTr="003A718D">
        <w:trPr>
          <w:trHeight w:val="437"/>
        </w:trPr>
        <w:tc>
          <w:tcPr>
            <w:tcW w:w="2595" w:type="dxa"/>
          </w:tcPr>
          <w:p w:rsidR="00E42574" w:rsidRPr="003A718D" w:rsidRDefault="00E42574">
            <w:pPr>
              <w:pStyle w:val="normal0"/>
              <w:rPr>
                <w:b/>
              </w:rPr>
            </w:pPr>
            <w:r w:rsidRPr="003A718D">
              <w:rPr>
                <w:b/>
              </w:rPr>
              <w:t xml:space="preserve">1. HIGHLAND COMMUNITY WASTE PARTNERSHIP: </w:t>
            </w:r>
          </w:p>
          <w:p w:rsidR="00E42574" w:rsidRPr="003A718D" w:rsidRDefault="00E42574">
            <w:pPr>
              <w:pStyle w:val="normal0"/>
              <w:rPr>
                <w:b/>
              </w:rPr>
            </w:pPr>
          </w:p>
          <w:p w:rsidR="00E42574" w:rsidRPr="003A718D" w:rsidRDefault="00E42574">
            <w:pPr>
              <w:pStyle w:val="normal0"/>
              <w:rPr>
                <w:b/>
              </w:rPr>
            </w:pPr>
            <w:r w:rsidRPr="003A718D">
              <w:rPr>
                <w:b/>
              </w:rPr>
              <w:t xml:space="preserve">Proposed activities for 25 June Repair Cafe/Highland Climate Festival event as per Lyn McLardy’s May Progress Report.  </w:t>
            </w:r>
          </w:p>
          <w:p w:rsidR="00E42574" w:rsidRDefault="00E42574">
            <w:pPr>
              <w:pStyle w:val="normal0"/>
            </w:pPr>
          </w:p>
        </w:tc>
        <w:tc>
          <w:tcPr>
            <w:tcW w:w="6060" w:type="dxa"/>
          </w:tcPr>
          <w:p w:rsidR="00E42574" w:rsidRDefault="00E42574">
            <w:pPr>
              <w:pStyle w:val="normal0"/>
            </w:pPr>
            <w:r>
              <w:t xml:space="preserve">Black Isle Climate Festival - LM updated the trustees that HCWP is now an Official Partner in the Highland Climate Festival. Planning of event initiated. AT has confirmed e-bikes for visitors trials. AT and SC have an AGM on the festival date. </w:t>
            </w:r>
            <w:r w:rsidRPr="003A718D">
              <w:rPr>
                <w:b/>
              </w:rPr>
              <w:t>AT</w:t>
            </w:r>
            <w:r>
              <w:t xml:space="preserve"> to find out about bike trailer. JG pointed LM in the direction of sources of local food for the chef. AT has display board, </w:t>
            </w:r>
            <w:r w:rsidRPr="003A718D">
              <w:rPr>
                <w:b/>
              </w:rPr>
              <w:t>LM</w:t>
            </w:r>
            <w:r>
              <w:t xml:space="preserve"> to contact AT to arrange borrowing. </w:t>
            </w:r>
            <w:r w:rsidRPr="003A718D">
              <w:rPr>
                <w:b/>
              </w:rPr>
              <w:t>AT</w:t>
            </w:r>
            <w:r>
              <w:t xml:space="preserve"> and </w:t>
            </w:r>
            <w:r w:rsidRPr="003A718D">
              <w:rPr>
                <w:b/>
              </w:rPr>
              <w:t>SC</w:t>
            </w:r>
            <w:r>
              <w:t xml:space="preserve"> have some reusable cups and will pass on. </w:t>
            </w:r>
            <w:r w:rsidRPr="003A718D">
              <w:rPr>
                <w:b/>
              </w:rPr>
              <w:t>LM</w:t>
            </w:r>
            <w:r>
              <w:t xml:space="preserve"> to stock up on extra cups via Black Isle Freebies. </w:t>
            </w:r>
            <w:r w:rsidRPr="003A718D">
              <w:rPr>
                <w:b/>
              </w:rPr>
              <w:t>LM</w:t>
            </w:r>
            <w:r>
              <w:t xml:space="preserve"> to find out about First Aid Kit requirements for repair cafe event above venue’s own kit. LM has designed a poster as a call out for repair cafe volunteers. </w:t>
            </w:r>
            <w:r w:rsidRPr="003A718D">
              <w:rPr>
                <w:b/>
              </w:rPr>
              <w:t>LM</w:t>
            </w:r>
            <w:r>
              <w:t xml:space="preserve"> to share with Admin team for sharing with their contacts.</w:t>
            </w:r>
          </w:p>
          <w:p w:rsidR="00E42574" w:rsidRDefault="00E42574">
            <w:pPr>
              <w:pStyle w:val="normal0"/>
            </w:pPr>
          </w:p>
          <w:p w:rsidR="00E42574" w:rsidRDefault="00E42574">
            <w:pPr>
              <w:pStyle w:val="normal0"/>
            </w:pPr>
            <w:r>
              <w:t>HCWP Steering Group is evolving organically, repair cafe volunteers a good start.</w:t>
            </w:r>
          </w:p>
          <w:p w:rsidR="00E42574" w:rsidRDefault="00E42574">
            <w:pPr>
              <w:pStyle w:val="normal0"/>
            </w:pPr>
          </w:p>
          <w:p w:rsidR="00E42574" w:rsidRDefault="00E42574">
            <w:pPr>
              <w:pStyle w:val="normal0"/>
            </w:pPr>
            <w:r>
              <w:t xml:space="preserve">Gazebos - </w:t>
            </w:r>
            <w:r w:rsidRPr="003A718D">
              <w:rPr>
                <w:b/>
              </w:rPr>
              <w:t>LM</w:t>
            </w:r>
            <w:r>
              <w:t xml:space="preserve"> to source / borrow some more.</w:t>
            </w:r>
          </w:p>
          <w:p w:rsidR="00E42574" w:rsidRDefault="00E42574">
            <w:pPr>
              <w:pStyle w:val="normal0"/>
            </w:pPr>
          </w:p>
          <w:p w:rsidR="00E42574" w:rsidRDefault="00E42574">
            <w:pPr>
              <w:pStyle w:val="normal0"/>
            </w:pPr>
            <w:r>
              <w:t>LM highlighted plans for Highland wide Car Boot Sale, all agreed to pursue this as an opportunity within HCWP.</w:t>
            </w:r>
          </w:p>
          <w:p w:rsidR="00E42574" w:rsidRDefault="00E42574">
            <w:pPr>
              <w:pStyle w:val="normal0"/>
            </w:pPr>
          </w:p>
          <w:p w:rsidR="00E42574" w:rsidRDefault="00E42574">
            <w:pPr>
              <w:pStyle w:val="normal0"/>
            </w:pPr>
            <w:r>
              <w:t>Agreed not to organise a ‘climate conversation’ on its own but rather as part of events to attract new audiences.</w:t>
            </w:r>
          </w:p>
          <w:p w:rsidR="00E42574" w:rsidRDefault="00E42574">
            <w:pPr>
              <w:pStyle w:val="normal0"/>
            </w:pPr>
          </w:p>
          <w:p w:rsidR="00E42574" w:rsidRDefault="00E42574">
            <w:pPr>
              <w:pStyle w:val="normal0"/>
            </w:pPr>
            <w:r>
              <w:t>SC suggested to promote Black Isle Bikes as a business opportunity at the event.</w:t>
            </w:r>
          </w:p>
          <w:p w:rsidR="00E42574" w:rsidRDefault="00E42574">
            <w:pPr>
              <w:pStyle w:val="normal0"/>
            </w:pPr>
          </w:p>
          <w:p w:rsidR="00E42574" w:rsidRDefault="00E42574">
            <w:pPr>
              <w:pStyle w:val="normal0"/>
            </w:pPr>
            <w:r>
              <w:t>All happy for LM and RG to pursue Social Media plan for events and TBI activities.</w:t>
            </w:r>
          </w:p>
          <w:p w:rsidR="00E42574" w:rsidRDefault="00E42574">
            <w:pPr>
              <w:pStyle w:val="normal0"/>
            </w:pPr>
          </w:p>
          <w:p w:rsidR="00E42574" w:rsidRDefault="00E42574">
            <w:pPr>
              <w:pStyle w:val="normal0"/>
            </w:pPr>
            <w:r>
              <w:t>(LM left the call)</w:t>
            </w:r>
          </w:p>
          <w:p w:rsidR="00E42574" w:rsidRDefault="00E42574">
            <w:pPr>
              <w:pStyle w:val="normal0"/>
            </w:pPr>
          </w:p>
          <w:p w:rsidR="00E42574" w:rsidRDefault="00E42574">
            <w:pPr>
              <w:pStyle w:val="normal0"/>
            </w:pPr>
            <w:r>
              <w:t>……………..</w:t>
            </w:r>
          </w:p>
          <w:p w:rsidR="00E42574" w:rsidRDefault="00E42574">
            <w:pPr>
              <w:pStyle w:val="normal0"/>
            </w:pPr>
          </w:p>
          <w:p w:rsidR="00E42574" w:rsidRDefault="00E42574">
            <w:pPr>
              <w:pStyle w:val="normal0"/>
            </w:pPr>
            <w:r>
              <w:t>RG sought general agreement from Trustees to purchase more suitable laptop for LM as part of HCWP Office equipment budget, for further discussion between RG and  MS on his return. LM’s Chromebook not coping with heavy Microsoft based activities and MS Teams platform usage by delivery team. Trustees happy with this and agreed formal approval not needed as it forms part of operational activities for HCWP.</w:t>
            </w:r>
          </w:p>
          <w:p w:rsidR="00E42574" w:rsidRDefault="00E42574">
            <w:pPr>
              <w:pStyle w:val="normal0"/>
            </w:pPr>
          </w:p>
        </w:tc>
        <w:tc>
          <w:tcPr>
            <w:tcW w:w="1890" w:type="dxa"/>
          </w:tcPr>
          <w:p w:rsidR="00E42574" w:rsidRDefault="00E42574">
            <w:pPr>
              <w:pStyle w:val="normal0"/>
            </w:pPr>
          </w:p>
          <w:p w:rsidR="00E42574" w:rsidRDefault="00E42574">
            <w:pPr>
              <w:pStyle w:val="normal0"/>
            </w:pPr>
          </w:p>
          <w:p w:rsidR="00E42574" w:rsidRDefault="00E42574">
            <w:pPr>
              <w:pStyle w:val="normal0"/>
            </w:pPr>
          </w:p>
          <w:p w:rsidR="00E42574" w:rsidRDefault="00E42574">
            <w:pPr>
              <w:pStyle w:val="normal0"/>
            </w:pPr>
          </w:p>
          <w:p w:rsidR="00E42574" w:rsidRPr="003A718D" w:rsidRDefault="00E42574">
            <w:pPr>
              <w:pStyle w:val="normal0"/>
              <w:rPr>
                <w:b/>
              </w:rPr>
            </w:pPr>
            <w:r w:rsidRPr="003A718D">
              <w:rPr>
                <w:b/>
              </w:rPr>
              <w:t>AT</w:t>
            </w:r>
          </w:p>
          <w:p w:rsidR="00E42574" w:rsidRDefault="00E42574">
            <w:pPr>
              <w:pStyle w:val="normal0"/>
            </w:pPr>
          </w:p>
          <w:p w:rsidR="00E42574" w:rsidRPr="003A718D" w:rsidRDefault="00E42574">
            <w:pPr>
              <w:pStyle w:val="normal0"/>
              <w:rPr>
                <w:b/>
              </w:rPr>
            </w:pPr>
            <w:r w:rsidRPr="003A718D">
              <w:rPr>
                <w:b/>
              </w:rPr>
              <w:t>LM/AT</w:t>
            </w:r>
          </w:p>
          <w:p w:rsidR="00E42574" w:rsidRPr="003A718D" w:rsidRDefault="00E42574">
            <w:pPr>
              <w:pStyle w:val="normal0"/>
              <w:rPr>
                <w:b/>
              </w:rPr>
            </w:pPr>
            <w:r w:rsidRPr="003A718D">
              <w:rPr>
                <w:b/>
              </w:rPr>
              <w:t>SC/ LM</w:t>
            </w:r>
          </w:p>
          <w:p w:rsidR="00E42574" w:rsidRPr="003A718D" w:rsidRDefault="00E42574">
            <w:pPr>
              <w:pStyle w:val="normal0"/>
              <w:rPr>
                <w:b/>
              </w:rPr>
            </w:pPr>
            <w:r w:rsidRPr="003A718D">
              <w:rPr>
                <w:b/>
              </w:rPr>
              <w:t>LM</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LM</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LM</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RG / MS</w:t>
            </w:r>
          </w:p>
        </w:tc>
      </w:tr>
      <w:tr w:rsidR="00E42574" w:rsidTr="003A718D">
        <w:trPr>
          <w:trHeight w:val="814"/>
        </w:trPr>
        <w:tc>
          <w:tcPr>
            <w:tcW w:w="10545" w:type="dxa"/>
            <w:gridSpan w:val="3"/>
          </w:tcPr>
          <w:p w:rsidR="00E42574" w:rsidRPr="003A718D" w:rsidRDefault="00E42574">
            <w:pPr>
              <w:pStyle w:val="normal0"/>
              <w:rPr>
                <w:b/>
              </w:rPr>
            </w:pPr>
          </w:p>
          <w:p w:rsidR="00E42574" w:rsidRPr="003A718D" w:rsidRDefault="00E42574">
            <w:pPr>
              <w:pStyle w:val="normal0"/>
              <w:rPr>
                <w:b/>
              </w:rPr>
            </w:pPr>
            <w:r w:rsidRPr="003A718D">
              <w:rPr>
                <w:b/>
              </w:rPr>
              <w:t>2. MATTERS ARISING FROM PREVIOUS MEETING</w:t>
            </w:r>
          </w:p>
          <w:p w:rsidR="00E42574" w:rsidRDefault="00E42574">
            <w:pPr>
              <w:pStyle w:val="normal0"/>
            </w:pPr>
          </w:p>
        </w:tc>
      </w:tr>
      <w:tr w:rsidR="00E42574" w:rsidTr="003A718D">
        <w:tc>
          <w:tcPr>
            <w:tcW w:w="2595" w:type="dxa"/>
          </w:tcPr>
          <w:p w:rsidR="00E42574" w:rsidRPr="003A718D" w:rsidRDefault="00E42574">
            <w:pPr>
              <w:pStyle w:val="normal0"/>
              <w:rPr>
                <w:b/>
              </w:rPr>
            </w:pPr>
            <w:r w:rsidRPr="003A718D">
              <w:rPr>
                <w:b/>
              </w:rPr>
              <w:t>Black Isle Bicycles Advertising</w:t>
            </w:r>
          </w:p>
        </w:tc>
        <w:tc>
          <w:tcPr>
            <w:tcW w:w="6060" w:type="dxa"/>
          </w:tcPr>
          <w:p w:rsidR="00E42574" w:rsidRDefault="00E42574">
            <w:pPr>
              <w:pStyle w:val="normal0"/>
            </w:pPr>
            <w:r>
              <w:t xml:space="preserve">AT- Newsletter article done explaining the process and advertising. </w:t>
            </w:r>
            <w:r w:rsidRPr="003A718D">
              <w:rPr>
                <w:b/>
              </w:rPr>
              <w:t>SC</w:t>
            </w:r>
            <w:r>
              <w:t xml:space="preserve"> will complete previous action for social media call out. PM voiced concerns about the difficulties for the bikes and whether worth continuing. AT still keen.</w:t>
            </w:r>
          </w:p>
          <w:p w:rsidR="00E42574" w:rsidRDefault="00E42574">
            <w:pPr>
              <w:pStyle w:val="normal0"/>
            </w:pPr>
          </w:p>
        </w:tc>
        <w:tc>
          <w:tcPr>
            <w:tcW w:w="1890" w:type="dxa"/>
          </w:tcPr>
          <w:p w:rsidR="00E42574" w:rsidRDefault="00E42574">
            <w:pPr>
              <w:pStyle w:val="normal0"/>
            </w:pPr>
          </w:p>
          <w:p w:rsidR="00E42574" w:rsidRPr="003A718D" w:rsidRDefault="00E42574">
            <w:pPr>
              <w:pStyle w:val="normal0"/>
              <w:rPr>
                <w:b/>
              </w:rPr>
            </w:pPr>
            <w:r w:rsidRPr="003A718D">
              <w:rPr>
                <w:b/>
              </w:rPr>
              <w:t>SC</w:t>
            </w:r>
          </w:p>
        </w:tc>
      </w:tr>
      <w:tr w:rsidR="00E42574" w:rsidTr="003A718D">
        <w:tc>
          <w:tcPr>
            <w:tcW w:w="2595" w:type="dxa"/>
          </w:tcPr>
          <w:p w:rsidR="00E42574" w:rsidRPr="003A718D" w:rsidRDefault="00E42574">
            <w:pPr>
              <w:pStyle w:val="normal0"/>
              <w:rPr>
                <w:b/>
              </w:rPr>
            </w:pPr>
            <w:r w:rsidRPr="003A718D">
              <w:rPr>
                <w:b/>
              </w:rPr>
              <w:t>Raddery Wood</w:t>
            </w:r>
          </w:p>
          <w:p w:rsidR="00E42574" w:rsidRPr="003A718D" w:rsidRDefault="00E42574">
            <w:pPr>
              <w:pStyle w:val="normal0"/>
              <w:rPr>
                <w:b/>
              </w:rPr>
            </w:pPr>
          </w:p>
        </w:tc>
        <w:tc>
          <w:tcPr>
            <w:tcW w:w="6060" w:type="dxa"/>
          </w:tcPr>
          <w:p w:rsidR="00E42574" w:rsidRDefault="00E42574">
            <w:pPr>
              <w:pStyle w:val="normal0"/>
            </w:pPr>
            <w:r>
              <w:t>JP confirmed he wrote to Raddery Wood to say TBI supported the principle of community woods.</w:t>
            </w:r>
          </w:p>
          <w:p w:rsidR="00E42574" w:rsidRDefault="00E42574">
            <w:pPr>
              <w:pStyle w:val="normal0"/>
            </w:pPr>
          </w:p>
        </w:tc>
        <w:tc>
          <w:tcPr>
            <w:tcW w:w="1890" w:type="dxa"/>
          </w:tcPr>
          <w:p w:rsidR="00E42574" w:rsidRDefault="00E42574">
            <w:pPr>
              <w:pStyle w:val="normal0"/>
            </w:pPr>
          </w:p>
        </w:tc>
      </w:tr>
      <w:tr w:rsidR="00E42574" w:rsidTr="003A718D">
        <w:tc>
          <w:tcPr>
            <w:tcW w:w="2595" w:type="dxa"/>
          </w:tcPr>
          <w:p w:rsidR="00E42574" w:rsidRPr="003A718D" w:rsidRDefault="00E42574">
            <w:pPr>
              <w:pStyle w:val="normal0"/>
              <w:rPr>
                <w:b/>
              </w:rPr>
            </w:pPr>
            <w:r w:rsidRPr="003A718D">
              <w:rPr>
                <w:b/>
              </w:rPr>
              <w:t>Roots and Growth</w:t>
            </w:r>
          </w:p>
          <w:p w:rsidR="00E42574" w:rsidRPr="003A718D" w:rsidRDefault="00E42574">
            <w:pPr>
              <w:pStyle w:val="normal0"/>
              <w:rPr>
                <w:b/>
              </w:rPr>
            </w:pPr>
          </w:p>
        </w:tc>
        <w:tc>
          <w:tcPr>
            <w:tcW w:w="6060" w:type="dxa"/>
          </w:tcPr>
          <w:p w:rsidR="00E42574" w:rsidRDefault="00E42574">
            <w:pPr>
              <w:pStyle w:val="normal0"/>
            </w:pPr>
            <w:r>
              <w:t>JP wrote to Paul to talk about potential common interests but so far he has not suggested a place or time for a meet up.</w:t>
            </w:r>
          </w:p>
        </w:tc>
        <w:tc>
          <w:tcPr>
            <w:tcW w:w="1890" w:type="dxa"/>
          </w:tcPr>
          <w:p w:rsidR="00E42574" w:rsidRDefault="00E42574">
            <w:pPr>
              <w:pStyle w:val="normal0"/>
            </w:pPr>
          </w:p>
        </w:tc>
      </w:tr>
      <w:tr w:rsidR="00E42574" w:rsidTr="003A718D">
        <w:tc>
          <w:tcPr>
            <w:tcW w:w="2595" w:type="dxa"/>
          </w:tcPr>
          <w:p w:rsidR="00E42574" w:rsidRPr="003A718D" w:rsidRDefault="00E42574">
            <w:pPr>
              <w:pStyle w:val="normal0"/>
              <w:rPr>
                <w:b/>
              </w:rPr>
            </w:pPr>
            <w:r w:rsidRPr="003A718D">
              <w:rPr>
                <w:b/>
              </w:rPr>
              <w:t>Copyright charge</w:t>
            </w:r>
          </w:p>
          <w:p w:rsidR="00E42574" w:rsidRPr="003A718D" w:rsidRDefault="00E42574">
            <w:pPr>
              <w:pStyle w:val="normal0"/>
              <w:rPr>
                <w:b/>
              </w:rPr>
            </w:pPr>
          </w:p>
        </w:tc>
        <w:tc>
          <w:tcPr>
            <w:tcW w:w="6060" w:type="dxa"/>
          </w:tcPr>
          <w:p w:rsidR="00E42574" w:rsidRDefault="00E42574">
            <w:pPr>
              <w:pStyle w:val="normal0"/>
            </w:pPr>
            <w:r>
              <w:t>No update - might have been dropped.</w:t>
            </w:r>
          </w:p>
          <w:p w:rsidR="00E42574" w:rsidRDefault="00E42574">
            <w:pPr>
              <w:pStyle w:val="normal0"/>
            </w:pPr>
          </w:p>
        </w:tc>
        <w:tc>
          <w:tcPr>
            <w:tcW w:w="1890" w:type="dxa"/>
          </w:tcPr>
          <w:p w:rsidR="00E42574" w:rsidRDefault="00E42574">
            <w:pPr>
              <w:pStyle w:val="normal0"/>
            </w:pPr>
          </w:p>
        </w:tc>
      </w:tr>
      <w:tr w:rsidR="00E42574" w:rsidTr="003A718D">
        <w:tc>
          <w:tcPr>
            <w:tcW w:w="2595" w:type="dxa"/>
          </w:tcPr>
          <w:p w:rsidR="00E42574" w:rsidRPr="003A718D" w:rsidRDefault="00E42574">
            <w:pPr>
              <w:pStyle w:val="normal0"/>
              <w:rPr>
                <w:b/>
              </w:rPr>
            </w:pPr>
            <w:r w:rsidRPr="003A718D">
              <w:rPr>
                <w:b/>
              </w:rPr>
              <w:t>Circular Communities Scotland</w:t>
            </w:r>
          </w:p>
        </w:tc>
        <w:tc>
          <w:tcPr>
            <w:tcW w:w="6060" w:type="dxa"/>
          </w:tcPr>
          <w:p w:rsidR="00E42574" w:rsidRDefault="00E42574">
            <w:pPr>
              <w:pStyle w:val="normal0"/>
            </w:pPr>
            <w:r w:rsidRPr="003A718D">
              <w:rPr>
                <w:b/>
              </w:rPr>
              <w:t>RG</w:t>
            </w:r>
            <w:r>
              <w:t xml:space="preserve"> to send round a summary of 1:1 meeting. RG highlighted CCS still developing their resources after relaunching themselves. Useful to note funding grants for travel and accommodation available from CCS for community groups wishing to visit other relevant projects.</w:t>
            </w:r>
          </w:p>
        </w:tc>
        <w:tc>
          <w:tcPr>
            <w:tcW w:w="1890" w:type="dxa"/>
          </w:tcPr>
          <w:p w:rsidR="00E42574" w:rsidRPr="003A718D" w:rsidRDefault="00E42574">
            <w:pPr>
              <w:pStyle w:val="normal0"/>
              <w:rPr>
                <w:b/>
              </w:rPr>
            </w:pPr>
            <w:r w:rsidRPr="003A718D">
              <w:rPr>
                <w:b/>
              </w:rPr>
              <w:t>RG</w:t>
            </w:r>
          </w:p>
        </w:tc>
      </w:tr>
      <w:tr w:rsidR="00E42574" w:rsidTr="003A718D">
        <w:trPr>
          <w:trHeight w:val="220"/>
        </w:trPr>
        <w:tc>
          <w:tcPr>
            <w:tcW w:w="10545" w:type="dxa"/>
            <w:gridSpan w:val="3"/>
          </w:tcPr>
          <w:p w:rsidR="00E42574" w:rsidRPr="003A718D" w:rsidRDefault="00E42574">
            <w:pPr>
              <w:pStyle w:val="normal0"/>
              <w:rPr>
                <w:b/>
              </w:rPr>
            </w:pPr>
          </w:p>
          <w:p w:rsidR="00E42574" w:rsidRPr="003A718D" w:rsidRDefault="00E42574">
            <w:pPr>
              <w:pStyle w:val="normal0"/>
              <w:rPr>
                <w:b/>
              </w:rPr>
            </w:pPr>
            <w:r w:rsidRPr="003A718D">
              <w:rPr>
                <w:b/>
              </w:rPr>
              <w:t>ITEMS FOR DECISION (Continued)</w:t>
            </w:r>
          </w:p>
          <w:p w:rsidR="00E42574" w:rsidRPr="003A718D" w:rsidRDefault="00E42574">
            <w:pPr>
              <w:pStyle w:val="normal0"/>
              <w:rPr>
                <w:b/>
              </w:rPr>
            </w:pPr>
          </w:p>
        </w:tc>
      </w:tr>
      <w:tr w:rsidR="00E42574" w:rsidTr="003A718D">
        <w:tc>
          <w:tcPr>
            <w:tcW w:w="2595" w:type="dxa"/>
          </w:tcPr>
          <w:p w:rsidR="00E42574" w:rsidRPr="003A718D" w:rsidRDefault="00E42574">
            <w:pPr>
              <w:pStyle w:val="normal0"/>
              <w:rPr>
                <w:b/>
              </w:rPr>
            </w:pPr>
            <w:r w:rsidRPr="003A718D">
              <w:rPr>
                <w:b/>
              </w:rPr>
              <w:t>3. Ecocongregations Eco Festival, Inverness 27 August 2022</w:t>
            </w:r>
          </w:p>
          <w:p w:rsidR="00E42574" w:rsidRDefault="00E42574">
            <w:pPr>
              <w:pStyle w:val="normal0"/>
            </w:pPr>
          </w:p>
        </w:tc>
        <w:tc>
          <w:tcPr>
            <w:tcW w:w="6060" w:type="dxa"/>
          </w:tcPr>
          <w:p w:rsidR="00E42574" w:rsidRDefault="00E42574">
            <w:pPr>
              <w:pStyle w:val="normal0"/>
            </w:pPr>
            <w:r>
              <w:t xml:space="preserve">RG has highlighted to LM and HCWP, </w:t>
            </w:r>
            <w:r w:rsidRPr="003A718D">
              <w:rPr>
                <w:b/>
              </w:rPr>
              <w:t>RG</w:t>
            </w:r>
            <w:r>
              <w:t xml:space="preserve"> to ask LM if HCWP decided to be involved. </w:t>
            </w:r>
            <w:r w:rsidRPr="003A718D">
              <w:rPr>
                <w:b/>
              </w:rPr>
              <w:t>SC</w:t>
            </w:r>
            <w:r>
              <w:t xml:space="preserve"> to publicise date in newsletter nearer the time but not planning to have a stand.</w:t>
            </w:r>
          </w:p>
        </w:tc>
        <w:tc>
          <w:tcPr>
            <w:tcW w:w="1890" w:type="dxa"/>
          </w:tcPr>
          <w:p w:rsidR="00E42574" w:rsidRPr="003A718D" w:rsidRDefault="00E42574">
            <w:pPr>
              <w:pStyle w:val="normal0"/>
              <w:rPr>
                <w:b/>
              </w:rPr>
            </w:pPr>
            <w:r w:rsidRPr="003A718D">
              <w:rPr>
                <w:b/>
              </w:rPr>
              <w:t>RG</w:t>
            </w:r>
          </w:p>
          <w:p w:rsidR="00E42574" w:rsidRPr="003A718D" w:rsidRDefault="00E42574">
            <w:pPr>
              <w:pStyle w:val="normal0"/>
              <w:rPr>
                <w:b/>
              </w:rPr>
            </w:pPr>
            <w:r w:rsidRPr="003A718D">
              <w:rPr>
                <w:b/>
              </w:rPr>
              <w:t>SC</w:t>
            </w:r>
          </w:p>
        </w:tc>
      </w:tr>
      <w:tr w:rsidR="00E42574" w:rsidTr="003A718D">
        <w:tc>
          <w:tcPr>
            <w:tcW w:w="2595" w:type="dxa"/>
          </w:tcPr>
          <w:p w:rsidR="00E42574" w:rsidRPr="003A718D" w:rsidRDefault="00E42574">
            <w:pPr>
              <w:pStyle w:val="normal0"/>
              <w:rPr>
                <w:b/>
              </w:rPr>
            </w:pPr>
            <w:r w:rsidRPr="003A718D">
              <w:rPr>
                <w:b/>
              </w:rPr>
              <w:t>4. A96 consultation</w:t>
            </w:r>
          </w:p>
          <w:p w:rsidR="00E42574" w:rsidRDefault="00E42574">
            <w:pPr>
              <w:pStyle w:val="normal0"/>
            </w:pPr>
          </w:p>
        </w:tc>
        <w:tc>
          <w:tcPr>
            <w:tcW w:w="6060" w:type="dxa"/>
          </w:tcPr>
          <w:p w:rsidR="00E42574" w:rsidRDefault="00E42574">
            <w:pPr>
              <w:pStyle w:val="normal0"/>
            </w:pPr>
            <w:r w:rsidRPr="003A718D">
              <w:rPr>
                <w:b/>
              </w:rPr>
              <w:t>SC</w:t>
            </w:r>
            <w:r>
              <w:t xml:space="preserve"> to include in newsletter and Facebook to encourage people to fill out and to include tip that link to survey is at very bottom of document.</w:t>
            </w:r>
          </w:p>
        </w:tc>
        <w:tc>
          <w:tcPr>
            <w:tcW w:w="1890" w:type="dxa"/>
          </w:tcPr>
          <w:p w:rsidR="00E42574" w:rsidRPr="003A718D" w:rsidRDefault="00E42574">
            <w:pPr>
              <w:pStyle w:val="normal0"/>
              <w:rPr>
                <w:b/>
              </w:rPr>
            </w:pPr>
            <w:r w:rsidRPr="003A718D">
              <w:rPr>
                <w:b/>
              </w:rPr>
              <w:t>SC</w:t>
            </w:r>
          </w:p>
        </w:tc>
      </w:tr>
      <w:tr w:rsidR="00E42574" w:rsidTr="003A718D">
        <w:tc>
          <w:tcPr>
            <w:tcW w:w="2595" w:type="dxa"/>
          </w:tcPr>
          <w:p w:rsidR="00E42574" w:rsidRPr="003A718D" w:rsidRDefault="00E42574">
            <w:pPr>
              <w:pStyle w:val="normal0"/>
              <w:rPr>
                <w:b/>
              </w:rPr>
            </w:pPr>
            <w:r w:rsidRPr="003A718D">
              <w:rPr>
                <w:b/>
              </w:rPr>
              <w:t>5. Guest Article offer for TBI Newsletter</w:t>
            </w:r>
          </w:p>
          <w:p w:rsidR="00E42574" w:rsidRDefault="00E42574">
            <w:pPr>
              <w:pStyle w:val="normal0"/>
            </w:pPr>
          </w:p>
        </w:tc>
        <w:tc>
          <w:tcPr>
            <w:tcW w:w="6060" w:type="dxa"/>
          </w:tcPr>
          <w:p w:rsidR="00E42574" w:rsidRDefault="00E42574">
            <w:pPr>
              <w:pStyle w:val="normal0"/>
            </w:pPr>
            <w:r>
              <w:t>JP to ignore request as appears to be from American website upon closer inspection.</w:t>
            </w:r>
          </w:p>
        </w:tc>
        <w:tc>
          <w:tcPr>
            <w:tcW w:w="1890" w:type="dxa"/>
          </w:tcPr>
          <w:p w:rsidR="00E42574" w:rsidRPr="003A718D" w:rsidRDefault="00E42574">
            <w:pPr>
              <w:pStyle w:val="normal0"/>
              <w:rPr>
                <w:b/>
              </w:rPr>
            </w:pPr>
          </w:p>
        </w:tc>
      </w:tr>
      <w:tr w:rsidR="00E42574" w:rsidTr="003A718D">
        <w:tc>
          <w:tcPr>
            <w:tcW w:w="2595" w:type="dxa"/>
          </w:tcPr>
          <w:p w:rsidR="00E42574" w:rsidRPr="003A718D" w:rsidRDefault="00E42574">
            <w:pPr>
              <w:pStyle w:val="normal0"/>
              <w:rPr>
                <w:b/>
              </w:rPr>
            </w:pPr>
            <w:r w:rsidRPr="003A718D">
              <w:rPr>
                <w:b/>
              </w:rPr>
              <w:t>6. Support for village halls</w:t>
            </w:r>
          </w:p>
        </w:tc>
        <w:tc>
          <w:tcPr>
            <w:tcW w:w="6060" w:type="dxa"/>
          </w:tcPr>
          <w:p w:rsidR="00E42574" w:rsidRDefault="00E42574">
            <w:pPr>
              <w:pStyle w:val="normal0"/>
            </w:pPr>
            <w:r>
              <w:t xml:space="preserve">Tore Village Hall needs money spent on it. Ann Mckay from Parish Council approached JP for support from TBI. All agree with principle of local support as TBI use the hall regularly. AT suggested TBI could take the lead on “greening” the village halls on the Black Isle. </w:t>
            </w:r>
            <w:r w:rsidRPr="003A718D">
              <w:rPr>
                <w:b/>
              </w:rPr>
              <w:t>JP</w:t>
            </w:r>
            <w:r>
              <w:t xml:space="preserve"> to offer to help advise how to make Tore Village Hall more environmentally friendly.</w:t>
            </w:r>
          </w:p>
          <w:p w:rsidR="00E42574" w:rsidRDefault="00E42574">
            <w:pPr>
              <w:pStyle w:val="normal0"/>
            </w:pPr>
          </w:p>
          <w:p w:rsidR="00E42574" w:rsidRDefault="00E42574">
            <w:pPr>
              <w:pStyle w:val="normal0"/>
            </w:pPr>
            <w:r w:rsidRPr="003A718D">
              <w:rPr>
                <w:b/>
              </w:rPr>
              <w:t xml:space="preserve">Parked for future: Black Isle Area Committee - </w:t>
            </w:r>
            <w:r>
              <w:t>TBI has a seat of influence. Viable ecologically friendly village halls to be put forward as topic.</w:t>
            </w:r>
          </w:p>
        </w:tc>
        <w:tc>
          <w:tcPr>
            <w:tcW w:w="1890" w:type="dxa"/>
          </w:tcPr>
          <w:p w:rsidR="00E42574" w:rsidRDefault="00E42574">
            <w:pPr>
              <w:pStyle w:val="normal0"/>
            </w:pPr>
          </w:p>
          <w:p w:rsidR="00E42574" w:rsidRDefault="00E42574">
            <w:pPr>
              <w:pStyle w:val="normal0"/>
            </w:pPr>
          </w:p>
          <w:p w:rsidR="00E42574" w:rsidRDefault="00E42574">
            <w:pPr>
              <w:pStyle w:val="normal0"/>
            </w:pPr>
          </w:p>
          <w:p w:rsidR="00E42574" w:rsidRDefault="00E42574">
            <w:pPr>
              <w:pStyle w:val="normal0"/>
            </w:pPr>
          </w:p>
          <w:p w:rsidR="00E42574" w:rsidRPr="003A718D" w:rsidRDefault="00E42574">
            <w:pPr>
              <w:pStyle w:val="normal0"/>
              <w:rPr>
                <w:b/>
              </w:rPr>
            </w:pPr>
            <w:r w:rsidRPr="003A718D">
              <w:rPr>
                <w:b/>
              </w:rPr>
              <w:t>JP</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ALL (whoever attends)</w:t>
            </w:r>
          </w:p>
        </w:tc>
      </w:tr>
      <w:tr w:rsidR="00E42574" w:rsidTr="003A718D">
        <w:tc>
          <w:tcPr>
            <w:tcW w:w="2595" w:type="dxa"/>
          </w:tcPr>
          <w:p w:rsidR="00E42574" w:rsidRPr="003A718D" w:rsidRDefault="00E42574">
            <w:pPr>
              <w:pStyle w:val="normal0"/>
              <w:rPr>
                <w:b/>
              </w:rPr>
            </w:pPr>
            <w:r w:rsidRPr="003A718D">
              <w:rPr>
                <w:b/>
              </w:rPr>
              <w:t>7. Membership</w:t>
            </w:r>
          </w:p>
          <w:p w:rsidR="00E42574" w:rsidRDefault="00E42574">
            <w:pPr>
              <w:pStyle w:val="normal0"/>
            </w:pPr>
          </w:p>
        </w:tc>
        <w:tc>
          <w:tcPr>
            <w:tcW w:w="6060" w:type="dxa"/>
          </w:tcPr>
          <w:p w:rsidR="00E42574" w:rsidRDefault="00E42574">
            <w:pPr>
              <w:pStyle w:val="normal0"/>
            </w:pPr>
            <w:r>
              <w:t>AM - No new members.</w:t>
            </w:r>
          </w:p>
          <w:p w:rsidR="00E42574" w:rsidRDefault="00E42574">
            <w:pPr>
              <w:pStyle w:val="normal0"/>
            </w:pPr>
          </w:p>
        </w:tc>
        <w:tc>
          <w:tcPr>
            <w:tcW w:w="1890" w:type="dxa"/>
          </w:tcPr>
          <w:p w:rsidR="00E42574" w:rsidRPr="003A718D" w:rsidRDefault="00E42574">
            <w:pPr>
              <w:pStyle w:val="normal0"/>
              <w:rPr>
                <w:b/>
              </w:rPr>
            </w:pPr>
          </w:p>
        </w:tc>
      </w:tr>
      <w:tr w:rsidR="00E42574" w:rsidTr="003A718D">
        <w:trPr>
          <w:trHeight w:val="220"/>
        </w:trPr>
        <w:tc>
          <w:tcPr>
            <w:tcW w:w="10545" w:type="dxa"/>
            <w:gridSpan w:val="3"/>
          </w:tcPr>
          <w:p w:rsidR="00E42574" w:rsidRDefault="00E42574">
            <w:pPr>
              <w:pStyle w:val="normal0"/>
            </w:pPr>
          </w:p>
          <w:p w:rsidR="00E42574" w:rsidRPr="003A718D" w:rsidRDefault="00E42574">
            <w:pPr>
              <w:pStyle w:val="normal0"/>
              <w:rPr>
                <w:b/>
              </w:rPr>
            </w:pPr>
            <w:r w:rsidRPr="003A718D">
              <w:rPr>
                <w:b/>
              </w:rPr>
              <w:t xml:space="preserve">ITEMS FOR DISCUSSION/ INFORMATION/ UPDATE (KEEP ON RADAR)   </w:t>
            </w:r>
          </w:p>
          <w:p w:rsidR="00E42574" w:rsidRDefault="00E42574">
            <w:pPr>
              <w:pStyle w:val="normal0"/>
            </w:pPr>
          </w:p>
        </w:tc>
      </w:tr>
      <w:tr w:rsidR="00E42574" w:rsidTr="003A718D">
        <w:tc>
          <w:tcPr>
            <w:tcW w:w="2595" w:type="dxa"/>
          </w:tcPr>
          <w:p w:rsidR="00E42574" w:rsidRPr="003A718D" w:rsidRDefault="00E42574">
            <w:pPr>
              <w:pStyle w:val="normal0"/>
              <w:rPr>
                <w:b/>
              </w:rPr>
            </w:pPr>
            <w:r w:rsidRPr="003A718D">
              <w:rPr>
                <w:b/>
              </w:rPr>
              <w:t xml:space="preserve">8. Markets </w:t>
            </w:r>
          </w:p>
          <w:p w:rsidR="00E42574" w:rsidRPr="003A718D" w:rsidRDefault="00E42574">
            <w:pPr>
              <w:pStyle w:val="normal0"/>
              <w:rPr>
                <w:b/>
              </w:rPr>
            </w:pPr>
          </w:p>
        </w:tc>
        <w:tc>
          <w:tcPr>
            <w:tcW w:w="6060" w:type="dxa"/>
          </w:tcPr>
          <w:p w:rsidR="00E42574" w:rsidRDefault="00E42574">
            <w:pPr>
              <w:pStyle w:val="normal0"/>
            </w:pPr>
            <w:r>
              <w:t>SC - New market organiser for Cromarty Lauren Maclean. Market not yet broken even upon return post covid  but growing interest over time. No refreshments at Cromarty yet. Sheila to send PM Lauren’s email address for website updates regarding the market.</w:t>
            </w:r>
          </w:p>
          <w:p w:rsidR="00E42574" w:rsidRDefault="00E42574">
            <w:pPr>
              <w:pStyle w:val="normal0"/>
            </w:pPr>
          </w:p>
          <w:p w:rsidR="00E42574" w:rsidRDefault="00E42574">
            <w:pPr>
              <w:pStyle w:val="normal0"/>
            </w:pPr>
            <w:r>
              <w:t>AT - North Kessock Market struggling for people to do refreshments. Just about breaking even now.</w:t>
            </w:r>
          </w:p>
          <w:p w:rsidR="00E42574" w:rsidRDefault="00E42574">
            <w:pPr>
              <w:pStyle w:val="normal0"/>
            </w:pPr>
          </w:p>
          <w:p w:rsidR="00E42574" w:rsidRDefault="00E42574">
            <w:pPr>
              <w:pStyle w:val="normal0"/>
            </w:pPr>
            <w:r>
              <w:t xml:space="preserve">Flyer for markets - </w:t>
            </w:r>
            <w:r w:rsidRPr="003A718D">
              <w:rPr>
                <w:b/>
              </w:rPr>
              <w:t>AT</w:t>
            </w:r>
            <w:r>
              <w:t xml:space="preserve"> to ask Sylvie if she is able to access canva to create new flyer.</w:t>
            </w:r>
          </w:p>
          <w:p w:rsidR="00E42574" w:rsidRDefault="00E42574">
            <w:pPr>
              <w:pStyle w:val="normal0"/>
            </w:pPr>
          </w:p>
          <w:p w:rsidR="00E42574" w:rsidRDefault="00E42574">
            <w:pPr>
              <w:pStyle w:val="normal0"/>
            </w:pPr>
            <w:r>
              <w:t>Discussion of potential return of Fortrose market to be revisited when MS is back at the next Trustee meeting.</w:t>
            </w:r>
          </w:p>
          <w:p w:rsidR="00E42574" w:rsidRDefault="00E42574">
            <w:pPr>
              <w:pStyle w:val="normal0"/>
            </w:pPr>
          </w:p>
        </w:tc>
        <w:tc>
          <w:tcPr>
            <w:tcW w:w="1890" w:type="dxa"/>
          </w:tcPr>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AT</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tc>
      </w:tr>
      <w:tr w:rsidR="00E42574" w:rsidTr="003A718D">
        <w:tc>
          <w:tcPr>
            <w:tcW w:w="2595" w:type="dxa"/>
          </w:tcPr>
          <w:p w:rsidR="00E42574" w:rsidRPr="003A718D" w:rsidRDefault="00E42574">
            <w:pPr>
              <w:pStyle w:val="normal0"/>
              <w:rPr>
                <w:b/>
              </w:rPr>
            </w:pPr>
            <w:r w:rsidRPr="003A718D">
              <w:rPr>
                <w:b/>
              </w:rPr>
              <w:t>9. Newsletter 1 June 2022 - Stories for inclusion?</w:t>
            </w:r>
          </w:p>
          <w:p w:rsidR="00E42574" w:rsidRDefault="00E42574">
            <w:pPr>
              <w:pStyle w:val="normal0"/>
            </w:pPr>
          </w:p>
        </w:tc>
        <w:tc>
          <w:tcPr>
            <w:tcW w:w="6060" w:type="dxa"/>
          </w:tcPr>
          <w:p w:rsidR="00E42574" w:rsidRDefault="00E42574">
            <w:pPr>
              <w:pStyle w:val="normal0"/>
            </w:pPr>
            <w:r w:rsidRPr="003A718D">
              <w:rPr>
                <w:b/>
              </w:rPr>
              <w:t>SC</w:t>
            </w:r>
            <w:r>
              <w:t xml:space="preserve"> to make a plea for early notice of events to be held at the beginning of months so notice is not too late, i.e. included in the previous months newsletter.</w:t>
            </w:r>
          </w:p>
        </w:tc>
        <w:tc>
          <w:tcPr>
            <w:tcW w:w="1890" w:type="dxa"/>
          </w:tcPr>
          <w:p w:rsidR="00E42574" w:rsidRPr="003A718D" w:rsidRDefault="00E42574">
            <w:pPr>
              <w:pStyle w:val="normal0"/>
              <w:rPr>
                <w:b/>
              </w:rPr>
            </w:pPr>
            <w:r w:rsidRPr="003A718D">
              <w:rPr>
                <w:b/>
              </w:rPr>
              <w:t>SC</w:t>
            </w:r>
          </w:p>
        </w:tc>
      </w:tr>
      <w:tr w:rsidR="00E42574" w:rsidTr="003A718D">
        <w:tc>
          <w:tcPr>
            <w:tcW w:w="2595" w:type="dxa"/>
          </w:tcPr>
          <w:p w:rsidR="00E42574" w:rsidRPr="003A718D" w:rsidRDefault="00E42574">
            <w:pPr>
              <w:pStyle w:val="normal0"/>
              <w:rPr>
                <w:b/>
              </w:rPr>
            </w:pPr>
            <w:r w:rsidRPr="003A718D">
              <w:rPr>
                <w:b/>
              </w:rPr>
              <w:t>10. Highland Climate Festival: Senior Leaders Meeting</w:t>
            </w:r>
          </w:p>
          <w:p w:rsidR="00E42574" w:rsidRDefault="00E42574">
            <w:pPr>
              <w:pStyle w:val="normal0"/>
            </w:pPr>
          </w:p>
        </w:tc>
        <w:tc>
          <w:tcPr>
            <w:tcW w:w="6060" w:type="dxa"/>
          </w:tcPr>
          <w:p w:rsidR="00E42574" w:rsidRDefault="00E42574">
            <w:pPr>
              <w:pStyle w:val="normal0"/>
            </w:pPr>
            <w:r>
              <w:t>Summit event - RG has agreed to attend though this has been postponed without a new date at the time of this meeting.</w:t>
            </w:r>
          </w:p>
        </w:tc>
        <w:tc>
          <w:tcPr>
            <w:tcW w:w="1890" w:type="dxa"/>
          </w:tcPr>
          <w:p w:rsidR="00E42574" w:rsidRPr="003A718D" w:rsidRDefault="00E42574">
            <w:pPr>
              <w:pStyle w:val="normal0"/>
              <w:rPr>
                <w:b/>
              </w:rPr>
            </w:pPr>
            <w:r w:rsidRPr="003A718D">
              <w:rPr>
                <w:b/>
              </w:rPr>
              <w:t>RG</w:t>
            </w:r>
          </w:p>
        </w:tc>
      </w:tr>
      <w:tr w:rsidR="00E42574" w:rsidTr="003A718D">
        <w:tc>
          <w:tcPr>
            <w:tcW w:w="2595" w:type="dxa"/>
          </w:tcPr>
          <w:p w:rsidR="00E42574" w:rsidRPr="003A718D" w:rsidRDefault="00E42574">
            <w:pPr>
              <w:pStyle w:val="normal0"/>
              <w:rPr>
                <w:b/>
              </w:rPr>
            </w:pPr>
            <w:r w:rsidRPr="003A718D">
              <w:rPr>
                <w:b/>
              </w:rPr>
              <w:t>11. Community Energy - wind turbines - a new look?</w:t>
            </w:r>
          </w:p>
          <w:p w:rsidR="00E42574" w:rsidRDefault="00E42574">
            <w:pPr>
              <w:pStyle w:val="normal0"/>
            </w:pPr>
          </w:p>
        </w:tc>
        <w:tc>
          <w:tcPr>
            <w:tcW w:w="6060" w:type="dxa"/>
          </w:tcPr>
          <w:p w:rsidR="00E42574" w:rsidRDefault="00E42574">
            <w:pPr>
              <w:pStyle w:val="normal0"/>
            </w:pPr>
            <w:r>
              <w:t xml:space="preserve">Need to keep this on the radar. </w:t>
            </w:r>
            <w:r w:rsidRPr="003A718D">
              <w:rPr>
                <w:b/>
              </w:rPr>
              <w:t>JP</w:t>
            </w:r>
            <w:r>
              <w:t xml:space="preserve"> to put a newsletter plea out for new volunteers to investigate.</w:t>
            </w:r>
          </w:p>
          <w:p w:rsidR="00E42574" w:rsidRDefault="00E42574">
            <w:pPr>
              <w:pStyle w:val="normal0"/>
            </w:pPr>
          </w:p>
        </w:tc>
        <w:tc>
          <w:tcPr>
            <w:tcW w:w="1890" w:type="dxa"/>
          </w:tcPr>
          <w:p w:rsidR="00E42574" w:rsidRPr="003A718D" w:rsidRDefault="00E42574">
            <w:pPr>
              <w:pStyle w:val="normal0"/>
              <w:rPr>
                <w:b/>
              </w:rPr>
            </w:pPr>
            <w:r w:rsidRPr="003A718D">
              <w:rPr>
                <w:b/>
              </w:rPr>
              <w:t>JP</w:t>
            </w:r>
          </w:p>
        </w:tc>
      </w:tr>
      <w:tr w:rsidR="00E42574" w:rsidTr="003A718D">
        <w:tc>
          <w:tcPr>
            <w:tcW w:w="2595" w:type="dxa"/>
          </w:tcPr>
          <w:p w:rsidR="00E42574" w:rsidRPr="003A718D" w:rsidRDefault="00E42574">
            <w:pPr>
              <w:pStyle w:val="normal0"/>
              <w:rPr>
                <w:b/>
              </w:rPr>
            </w:pPr>
            <w:r w:rsidRPr="003A718D">
              <w:rPr>
                <w:b/>
              </w:rPr>
              <w:t>12. Transition Summit- TBI involvement and feedback</w:t>
            </w:r>
          </w:p>
          <w:p w:rsidR="00E42574" w:rsidRDefault="00E42574">
            <w:pPr>
              <w:pStyle w:val="normal0"/>
            </w:pPr>
          </w:p>
        </w:tc>
        <w:tc>
          <w:tcPr>
            <w:tcW w:w="6060" w:type="dxa"/>
          </w:tcPr>
          <w:p w:rsidR="00E42574" w:rsidRDefault="00E42574">
            <w:pPr>
              <w:pStyle w:val="normal0"/>
            </w:pPr>
            <w:r>
              <w:t>MS spoke at the opening “Blizzard Stories” night. PM and RG attended several events and agreed it was very inspirational and worthwhile. Agreed TBI should look at getting involved next year even in the open space events at the end of the summit.</w:t>
            </w:r>
          </w:p>
          <w:p w:rsidR="00E42574" w:rsidRDefault="00E42574">
            <w:pPr>
              <w:pStyle w:val="normal0"/>
            </w:pPr>
          </w:p>
          <w:p w:rsidR="00E42574" w:rsidRDefault="00E42574">
            <w:pPr>
              <w:pStyle w:val="normal0"/>
            </w:pPr>
            <w:r w:rsidRPr="003A718D">
              <w:rPr>
                <w:b/>
              </w:rPr>
              <w:t>RG</w:t>
            </w:r>
            <w:r>
              <w:t xml:space="preserve"> to highlight one useful webinar for newsletter.</w:t>
            </w:r>
          </w:p>
        </w:tc>
        <w:tc>
          <w:tcPr>
            <w:tcW w:w="1890" w:type="dxa"/>
          </w:tcPr>
          <w:p w:rsidR="00E42574" w:rsidRDefault="00E42574">
            <w:pPr>
              <w:pStyle w:val="normal0"/>
            </w:pPr>
          </w:p>
          <w:p w:rsidR="00E42574" w:rsidRDefault="00E42574">
            <w:pPr>
              <w:pStyle w:val="normal0"/>
            </w:pPr>
          </w:p>
          <w:p w:rsidR="00E42574" w:rsidRDefault="00E42574">
            <w:pPr>
              <w:pStyle w:val="normal0"/>
            </w:pPr>
          </w:p>
          <w:p w:rsidR="00E42574" w:rsidRDefault="00E42574">
            <w:pPr>
              <w:pStyle w:val="normal0"/>
            </w:pPr>
          </w:p>
          <w:p w:rsidR="00E42574" w:rsidRDefault="00E42574">
            <w:pPr>
              <w:pStyle w:val="normal0"/>
            </w:pPr>
          </w:p>
          <w:p w:rsidR="00E42574" w:rsidRDefault="00E42574">
            <w:pPr>
              <w:pStyle w:val="normal0"/>
            </w:pPr>
          </w:p>
          <w:p w:rsidR="00E42574" w:rsidRPr="003A718D" w:rsidRDefault="00E42574">
            <w:pPr>
              <w:pStyle w:val="normal0"/>
              <w:rPr>
                <w:b/>
              </w:rPr>
            </w:pPr>
            <w:r w:rsidRPr="003A718D">
              <w:rPr>
                <w:b/>
              </w:rPr>
              <w:t>RG</w:t>
            </w:r>
          </w:p>
        </w:tc>
      </w:tr>
      <w:tr w:rsidR="00E42574" w:rsidTr="003A718D">
        <w:tc>
          <w:tcPr>
            <w:tcW w:w="2595" w:type="dxa"/>
          </w:tcPr>
          <w:p w:rsidR="00E42574" w:rsidRDefault="00E42574">
            <w:pPr>
              <w:pStyle w:val="normal0"/>
            </w:pPr>
            <w:r w:rsidRPr="003A718D">
              <w:rPr>
                <w:b/>
              </w:rPr>
              <w:t>13. Treasurers Report</w:t>
            </w:r>
          </w:p>
        </w:tc>
        <w:tc>
          <w:tcPr>
            <w:tcW w:w="6060" w:type="dxa"/>
          </w:tcPr>
          <w:p w:rsidR="00E42574" w:rsidRDefault="00E42574">
            <w:pPr>
              <w:pStyle w:val="normal0"/>
            </w:pPr>
            <w:r>
              <w:t xml:space="preserve">MS and JP have a new and improved system for approaching payments which doesn’t involve the bookkeeper. </w:t>
            </w:r>
          </w:p>
          <w:p w:rsidR="00E42574" w:rsidRDefault="00E42574">
            <w:pPr>
              <w:pStyle w:val="normal0"/>
            </w:pPr>
          </w:p>
          <w:p w:rsidR="00E42574" w:rsidRDefault="00E42574">
            <w:pPr>
              <w:pStyle w:val="normal0"/>
            </w:pPr>
            <w:r w:rsidRPr="003A718D">
              <w:rPr>
                <w:b/>
              </w:rPr>
              <w:t>SC</w:t>
            </w:r>
            <w:r>
              <w:t xml:space="preserve"> has a contact as a potential new bookkeeper and will pass on details. </w:t>
            </w:r>
          </w:p>
          <w:p w:rsidR="00E42574" w:rsidRDefault="00E42574">
            <w:pPr>
              <w:pStyle w:val="normal0"/>
            </w:pPr>
          </w:p>
          <w:p w:rsidR="00E42574" w:rsidRDefault="00E42574">
            <w:pPr>
              <w:pStyle w:val="normal0"/>
            </w:pPr>
            <w:r>
              <w:t>Quickbooks is no longer economically viable as subscription has changed.</w:t>
            </w:r>
          </w:p>
        </w:tc>
        <w:tc>
          <w:tcPr>
            <w:tcW w:w="1890" w:type="dxa"/>
          </w:tcPr>
          <w:p w:rsidR="00E42574" w:rsidRDefault="00E42574">
            <w:pPr>
              <w:pStyle w:val="normal0"/>
            </w:pPr>
          </w:p>
          <w:p w:rsidR="00E42574" w:rsidRDefault="00E42574">
            <w:pPr>
              <w:pStyle w:val="normal0"/>
            </w:pPr>
          </w:p>
          <w:p w:rsidR="00E42574" w:rsidRDefault="00E42574">
            <w:pPr>
              <w:pStyle w:val="normal0"/>
            </w:pPr>
          </w:p>
          <w:p w:rsidR="00E42574" w:rsidRDefault="00E42574">
            <w:pPr>
              <w:pStyle w:val="normal0"/>
            </w:pPr>
          </w:p>
          <w:p w:rsidR="00E42574" w:rsidRPr="003A718D" w:rsidRDefault="00E42574">
            <w:pPr>
              <w:pStyle w:val="normal0"/>
              <w:rPr>
                <w:b/>
              </w:rPr>
            </w:pPr>
            <w:r w:rsidRPr="003A718D">
              <w:rPr>
                <w:b/>
              </w:rPr>
              <w:t>SC</w:t>
            </w:r>
          </w:p>
        </w:tc>
      </w:tr>
      <w:tr w:rsidR="00E42574" w:rsidTr="003A718D">
        <w:tc>
          <w:tcPr>
            <w:tcW w:w="2595" w:type="dxa"/>
          </w:tcPr>
          <w:p w:rsidR="00E42574" w:rsidRDefault="00E42574">
            <w:pPr>
              <w:pStyle w:val="normal0"/>
            </w:pPr>
            <w:r w:rsidRPr="003A718D">
              <w:rPr>
                <w:b/>
              </w:rPr>
              <w:t xml:space="preserve">14. Avoch to Munlochy Cycle Route </w:t>
            </w:r>
          </w:p>
        </w:tc>
        <w:tc>
          <w:tcPr>
            <w:tcW w:w="6060" w:type="dxa"/>
          </w:tcPr>
          <w:p w:rsidR="00E42574" w:rsidRDefault="00E42574">
            <w:pPr>
              <w:pStyle w:val="normal0"/>
            </w:pPr>
            <w:r>
              <w:t>AT</w:t>
            </w:r>
            <w:r w:rsidRPr="003A718D">
              <w:rPr>
                <w:b/>
              </w:rPr>
              <w:t xml:space="preserve"> - </w:t>
            </w:r>
            <w:r>
              <w:t>Applied for change control for budget not spent last year to roll over to this year after SUSTRANS felt there wasn’t enough detail in the contractor’s plans. Decision letter received approving rollover of funding, and requesting to tie down what exactly the council were offering. AT highlighted project now on 4th SUSTRANS officer in the 3 year period and handover not always completed. Gordon Adam still passionate about the cycle route and being involved. Hope for new councillors to take this on enthusiastically too.</w:t>
            </w:r>
          </w:p>
          <w:p w:rsidR="00E42574" w:rsidRDefault="00E42574">
            <w:pPr>
              <w:pStyle w:val="normal0"/>
            </w:pPr>
          </w:p>
        </w:tc>
        <w:tc>
          <w:tcPr>
            <w:tcW w:w="1890" w:type="dxa"/>
          </w:tcPr>
          <w:p w:rsidR="00E42574" w:rsidRDefault="00E42574">
            <w:pPr>
              <w:pStyle w:val="normal0"/>
            </w:pPr>
          </w:p>
        </w:tc>
      </w:tr>
      <w:tr w:rsidR="00E42574" w:rsidTr="003A718D">
        <w:tc>
          <w:tcPr>
            <w:tcW w:w="2595" w:type="dxa"/>
          </w:tcPr>
          <w:p w:rsidR="00E42574" w:rsidRDefault="00E42574">
            <w:pPr>
              <w:pStyle w:val="normal0"/>
            </w:pPr>
            <w:r w:rsidRPr="003A718D">
              <w:rPr>
                <w:b/>
              </w:rPr>
              <w:t>15. Food Group</w:t>
            </w:r>
          </w:p>
        </w:tc>
        <w:tc>
          <w:tcPr>
            <w:tcW w:w="6060" w:type="dxa"/>
          </w:tcPr>
          <w:p w:rsidR="00E42574" w:rsidRDefault="00E42574">
            <w:pPr>
              <w:pStyle w:val="normal0"/>
            </w:pPr>
            <w:r w:rsidRPr="003A718D">
              <w:rPr>
                <w:b/>
              </w:rPr>
              <w:t xml:space="preserve">Paper provided by JG. </w:t>
            </w:r>
            <w:r>
              <w:t xml:space="preserve">Thanks to Julie for update. </w:t>
            </w:r>
          </w:p>
          <w:p w:rsidR="00E42574" w:rsidRDefault="00E42574">
            <w:pPr>
              <w:pStyle w:val="normal0"/>
            </w:pPr>
          </w:p>
          <w:p w:rsidR="00E42574" w:rsidRDefault="00E42574">
            <w:pPr>
              <w:pStyle w:val="normal0"/>
            </w:pPr>
            <w:r>
              <w:t xml:space="preserve">All agreed with PM’s suggestion to get in touch with Allengrange Market Garden for a potential TBI Group visit. </w:t>
            </w:r>
            <w:r w:rsidRPr="003A718D">
              <w:rPr>
                <w:b/>
              </w:rPr>
              <w:t>PM</w:t>
            </w:r>
            <w:r>
              <w:t xml:space="preserve"> to coordinate.</w:t>
            </w:r>
          </w:p>
          <w:p w:rsidR="00E42574" w:rsidRDefault="00E42574">
            <w:pPr>
              <w:pStyle w:val="normal0"/>
            </w:pPr>
          </w:p>
        </w:tc>
        <w:tc>
          <w:tcPr>
            <w:tcW w:w="1890" w:type="dxa"/>
          </w:tcPr>
          <w:p w:rsidR="00E42574" w:rsidRDefault="00E42574">
            <w:pPr>
              <w:pStyle w:val="normal0"/>
            </w:pPr>
          </w:p>
          <w:p w:rsidR="00E42574" w:rsidRDefault="00E42574">
            <w:pPr>
              <w:pStyle w:val="normal0"/>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PM</w:t>
            </w:r>
          </w:p>
        </w:tc>
      </w:tr>
      <w:tr w:rsidR="00E42574" w:rsidTr="003A718D">
        <w:trPr>
          <w:trHeight w:val="612"/>
        </w:trPr>
        <w:tc>
          <w:tcPr>
            <w:tcW w:w="10545" w:type="dxa"/>
            <w:gridSpan w:val="3"/>
          </w:tcPr>
          <w:p w:rsidR="00E42574" w:rsidRPr="003A718D" w:rsidRDefault="00E42574">
            <w:pPr>
              <w:pStyle w:val="normal0"/>
              <w:rPr>
                <w:b/>
              </w:rPr>
            </w:pPr>
          </w:p>
          <w:p w:rsidR="00E42574" w:rsidRDefault="00E42574">
            <w:pPr>
              <w:pStyle w:val="normal0"/>
            </w:pPr>
            <w:r w:rsidRPr="003A718D">
              <w:rPr>
                <w:b/>
              </w:rPr>
              <w:t>AOCB</w:t>
            </w:r>
          </w:p>
        </w:tc>
      </w:tr>
      <w:tr w:rsidR="00E42574" w:rsidTr="003A718D">
        <w:tc>
          <w:tcPr>
            <w:tcW w:w="2595" w:type="dxa"/>
          </w:tcPr>
          <w:p w:rsidR="00E42574" w:rsidRPr="003A718D" w:rsidRDefault="00E42574">
            <w:pPr>
              <w:pStyle w:val="normal0"/>
              <w:rPr>
                <w:b/>
              </w:rPr>
            </w:pPr>
            <w:r w:rsidRPr="003A718D">
              <w:rPr>
                <w:b/>
              </w:rPr>
              <w:t>Communications / Website / Facebook</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Upcoming meetings</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New volunteer app</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Admin email</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Sharing sheds</w:t>
            </w:r>
          </w:p>
        </w:tc>
        <w:tc>
          <w:tcPr>
            <w:tcW w:w="6060" w:type="dxa"/>
          </w:tcPr>
          <w:p w:rsidR="00E42574" w:rsidRDefault="00E42574">
            <w:pPr>
              <w:pStyle w:val="normal0"/>
            </w:pPr>
            <w:r w:rsidRPr="003A718D">
              <w:rPr>
                <w:b/>
              </w:rPr>
              <w:t xml:space="preserve">SC/PM </w:t>
            </w:r>
            <w:r>
              <w:t>- More Facebook posts to be made from Newsletter articles with links to website to draw people in.</w:t>
            </w:r>
          </w:p>
          <w:p w:rsidR="00E42574" w:rsidRDefault="00E42574">
            <w:pPr>
              <w:pStyle w:val="normal0"/>
            </w:pPr>
          </w:p>
          <w:p w:rsidR="00E42574" w:rsidRDefault="00E42574">
            <w:pPr>
              <w:pStyle w:val="normal0"/>
            </w:pPr>
            <w:r>
              <w:t>PM - New website is progressing with aim for Autumn launch.</w:t>
            </w:r>
          </w:p>
          <w:p w:rsidR="00E42574" w:rsidRDefault="00E42574">
            <w:pPr>
              <w:pStyle w:val="normal0"/>
            </w:pPr>
          </w:p>
          <w:p w:rsidR="00E42574" w:rsidRDefault="00E42574">
            <w:pPr>
              <w:pStyle w:val="normal0"/>
            </w:pPr>
            <w:r>
              <w:t xml:space="preserve">RG - HCWP - Meeting with HC in June for 1:1 with the waste team. </w:t>
            </w:r>
            <w:r w:rsidRPr="003A718D">
              <w:rPr>
                <w:b/>
              </w:rPr>
              <w:t>RG</w:t>
            </w:r>
            <w:r>
              <w:t xml:space="preserve"> to ask about visitor management plan and how they communicate with community councils to determine.</w:t>
            </w:r>
          </w:p>
          <w:p w:rsidR="00E42574" w:rsidRDefault="00E42574">
            <w:pPr>
              <w:pStyle w:val="normal0"/>
            </w:pPr>
          </w:p>
          <w:p w:rsidR="00E42574" w:rsidRDefault="00E42574">
            <w:pPr>
              <w:pStyle w:val="normal0"/>
            </w:pPr>
            <w:r>
              <w:t>RG - HTSI - New app for matchmaking volunteers with community groups. RG to sign up TBI for repair cafe initially and share details.</w:t>
            </w:r>
          </w:p>
          <w:p w:rsidR="00E42574" w:rsidRDefault="00E42574">
            <w:pPr>
              <w:pStyle w:val="normal0"/>
            </w:pPr>
          </w:p>
          <w:p w:rsidR="00E42574" w:rsidRDefault="00E42574">
            <w:pPr>
              <w:pStyle w:val="normal0"/>
            </w:pPr>
            <w:r>
              <w:t>PM - Admin email address to include Lyn? All agreed to save her inbox and just copy her in on relevant emails instead.</w:t>
            </w:r>
          </w:p>
          <w:p w:rsidR="00E42574" w:rsidRDefault="00E42574">
            <w:pPr>
              <w:pStyle w:val="normal0"/>
            </w:pPr>
          </w:p>
          <w:p w:rsidR="00E42574" w:rsidRDefault="00E42574">
            <w:pPr>
              <w:pStyle w:val="normal0"/>
            </w:pPr>
            <w:r>
              <w:t>AT - CFINE food delivery for larders changing depot. New membership fee - query about overarching Black Isle body to pay one fee rather than each individual shed - TBI? Black Isle Partnership? Feeling is that TBI not the body for this.</w:t>
            </w:r>
          </w:p>
        </w:tc>
        <w:tc>
          <w:tcPr>
            <w:tcW w:w="1890" w:type="dxa"/>
          </w:tcPr>
          <w:p w:rsidR="00E42574" w:rsidRPr="003A718D" w:rsidRDefault="00E42574">
            <w:pPr>
              <w:pStyle w:val="normal0"/>
              <w:rPr>
                <w:b/>
              </w:rPr>
            </w:pPr>
            <w:r w:rsidRPr="003A718D">
              <w:rPr>
                <w:b/>
              </w:rPr>
              <w:t xml:space="preserve">SC/PM </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RG</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RG</w:t>
            </w: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p>
          <w:p w:rsidR="00E42574" w:rsidRPr="003A718D" w:rsidRDefault="00E42574">
            <w:pPr>
              <w:pStyle w:val="normal0"/>
              <w:rPr>
                <w:b/>
              </w:rPr>
            </w:pPr>
            <w:r w:rsidRPr="003A718D">
              <w:rPr>
                <w:b/>
              </w:rPr>
              <w:t>ALL</w:t>
            </w:r>
          </w:p>
        </w:tc>
      </w:tr>
      <w:tr w:rsidR="00E42574" w:rsidTr="003A718D">
        <w:tc>
          <w:tcPr>
            <w:tcW w:w="2595" w:type="dxa"/>
          </w:tcPr>
          <w:p w:rsidR="00E42574" w:rsidRPr="003A718D" w:rsidRDefault="00E42574">
            <w:pPr>
              <w:pStyle w:val="normal0"/>
              <w:rPr>
                <w:b/>
              </w:rPr>
            </w:pPr>
            <w:r w:rsidRPr="003A718D">
              <w:rPr>
                <w:b/>
              </w:rPr>
              <w:t xml:space="preserve">Dates and venues of future meetings </w:t>
            </w:r>
          </w:p>
          <w:p w:rsidR="00E42574" w:rsidRDefault="00E42574">
            <w:pPr>
              <w:pStyle w:val="normal0"/>
            </w:pPr>
          </w:p>
        </w:tc>
        <w:tc>
          <w:tcPr>
            <w:tcW w:w="6060" w:type="dxa"/>
          </w:tcPr>
          <w:p w:rsidR="00E42574" w:rsidRDefault="00E42574">
            <w:pPr>
              <w:pStyle w:val="normal0"/>
            </w:pPr>
            <w:r>
              <w:t>Tuesday 28 June - plus six weeks later (Tues 23 August)</w:t>
            </w:r>
          </w:p>
          <w:p w:rsidR="00E42574" w:rsidRDefault="00E42574">
            <w:pPr>
              <w:pStyle w:val="normal0"/>
            </w:pPr>
          </w:p>
        </w:tc>
        <w:tc>
          <w:tcPr>
            <w:tcW w:w="1890" w:type="dxa"/>
          </w:tcPr>
          <w:p w:rsidR="00E42574" w:rsidRDefault="00E42574">
            <w:pPr>
              <w:pStyle w:val="normal0"/>
            </w:pPr>
          </w:p>
          <w:p w:rsidR="00E42574" w:rsidRDefault="00E42574">
            <w:pPr>
              <w:pStyle w:val="normal0"/>
            </w:pPr>
          </w:p>
          <w:p w:rsidR="00E42574" w:rsidRDefault="00E42574">
            <w:pPr>
              <w:pStyle w:val="normal0"/>
            </w:pPr>
          </w:p>
          <w:p w:rsidR="00E42574" w:rsidRDefault="00E42574">
            <w:pPr>
              <w:pStyle w:val="normal0"/>
            </w:pPr>
          </w:p>
        </w:tc>
      </w:tr>
    </w:tbl>
    <w:p w:rsidR="00E42574" w:rsidRDefault="00E42574">
      <w:pPr>
        <w:pStyle w:val="normal0"/>
      </w:pPr>
    </w:p>
    <w:p w:rsidR="00E42574" w:rsidRDefault="00E42574">
      <w:pPr>
        <w:pStyle w:val="normal0"/>
      </w:pPr>
      <w:r>
        <w:t>RG  31-05-2022</w:t>
      </w:r>
    </w:p>
    <w:p w:rsidR="00E42574" w:rsidRDefault="00E42574">
      <w:pPr>
        <w:pStyle w:val="normal0"/>
      </w:pPr>
    </w:p>
    <w:sectPr w:rsidR="00E42574" w:rsidSect="00F23341">
      <w:pgSz w:w="11906" w:h="16838"/>
      <w:pgMar w:top="562" w:right="562" w:bottom="562" w:left="562"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341"/>
    <w:rsid w:val="003A718D"/>
    <w:rsid w:val="006C112B"/>
    <w:rsid w:val="00E25739"/>
    <w:rsid w:val="00E42574"/>
    <w:rsid w:val="00F233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F23341"/>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F23341"/>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F23341"/>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F23341"/>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F23341"/>
    <w:pPr>
      <w:keepNext/>
      <w:keepLines/>
      <w:spacing w:before="220" w:after="40"/>
      <w:outlineLvl w:val="4"/>
    </w:pPr>
    <w:rPr>
      <w:b/>
    </w:rPr>
  </w:style>
  <w:style w:type="paragraph" w:styleId="Heading6">
    <w:name w:val="heading 6"/>
    <w:basedOn w:val="normal0"/>
    <w:next w:val="normal0"/>
    <w:link w:val="Heading6Char"/>
    <w:uiPriority w:val="99"/>
    <w:qFormat/>
    <w:rsid w:val="00F23341"/>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9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39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39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39B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239B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239B6"/>
    <w:rPr>
      <w:rFonts w:asciiTheme="minorHAnsi" w:eastAsiaTheme="minorEastAsia" w:hAnsiTheme="minorHAnsi" w:cstheme="minorBidi"/>
      <w:b/>
      <w:bCs/>
    </w:rPr>
  </w:style>
  <w:style w:type="paragraph" w:customStyle="1" w:styleId="normal0">
    <w:name w:val="normal"/>
    <w:uiPriority w:val="99"/>
    <w:rsid w:val="00F23341"/>
  </w:style>
  <w:style w:type="paragraph" w:styleId="Title">
    <w:name w:val="Title"/>
    <w:basedOn w:val="normal0"/>
    <w:next w:val="normal0"/>
    <w:link w:val="TitleChar"/>
    <w:uiPriority w:val="99"/>
    <w:qFormat/>
    <w:rsid w:val="00F23341"/>
    <w:pPr>
      <w:keepNext/>
      <w:keepLines/>
      <w:spacing w:before="480" w:after="120"/>
    </w:pPr>
    <w:rPr>
      <w:b/>
      <w:sz w:val="72"/>
      <w:szCs w:val="72"/>
    </w:rPr>
  </w:style>
  <w:style w:type="character" w:customStyle="1" w:styleId="TitleChar">
    <w:name w:val="Title Char"/>
    <w:basedOn w:val="DefaultParagraphFont"/>
    <w:link w:val="Title"/>
    <w:uiPriority w:val="10"/>
    <w:rsid w:val="001239B6"/>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2334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239B6"/>
    <w:rPr>
      <w:rFonts w:asciiTheme="majorHAnsi" w:eastAsiaTheme="majorEastAsia" w:hAnsiTheme="majorHAnsi" w:cstheme="majorBidi"/>
      <w:sz w:val="24"/>
      <w:szCs w:val="24"/>
    </w:rPr>
  </w:style>
  <w:style w:type="table" w:customStyle="1" w:styleId="Style">
    <w:name w:val="Style"/>
    <w:uiPriority w:val="99"/>
    <w:rsid w:val="00F23341"/>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1242</Words>
  <Characters>7080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TBI Admin Meeting Tuesday 24th May 2022   held online via Zoom</dc:title>
  <dc:subject/>
  <dc:creator/>
  <cp:keywords/>
  <dc:description/>
  <cp:lastModifiedBy>Admin</cp:lastModifiedBy>
  <cp:revision>2</cp:revision>
  <dcterms:created xsi:type="dcterms:W3CDTF">2022-06-10T09:17:00Z</dcterms:created>
  <dcterms:modified xsi:type="dcterms:W3CDTF">2022-06-10T09:17:00Z</dcterms:modified>
</cp:coreProperties>
</file>